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АНАЛИЗ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cs="Times New Roman" w:ascii="Times New Roman" w:hAnsi="Times New Roman"/>
          <w:b/>
        </w:rPr>
        <w:t xml:space="preserve">МУНИЦИПАЛЬНОГО ОБРАЗОВАНИЯ </w:t>
      </w:r>
      <w:r>
        <w:rPr>
          <w:rFonts w:cs="Times New Roman" w:ascii="Times New Roman" w:hAnsi="Times New Roman"/>
          <w:b/>
        </w:rPr>
        <w:t xml:space="preserve"> «ДОНДУКОВСКОЕ СЕЛЬСКОЕ ПОСЕЛЕНИЕ», ПРЕДСТАВЛЕННЫХ В 202</w:t>
      </w:r>
      <w:r>
        <w:rPr>
          <w:rFonts w:cs="Times New Roman" w:ascii="Times New Roman" w:hAnsi="Times New Roman"/>
          <w:b/>
        </w:rPr>
        <w:t>1</w:t>
      </w:r>
      <w:r>
        <w:rPr>
          <w:rFonts w:cs="Times New Roman" w:ascii="Times New Roman" w:hAnsi="Times New Roman"/>
          <w:b/>
        </w:rPr>
        <w:t xml:space="preserve"> ГОДУ, А ТАКЖЕ ЗА ДВА ПРЕДШЕСТВУЮЩИХ ГОДА (20</w:t>
      </w:r>
      <w:r>
        <w:rPr>
          <w:rFonts w:cs="Times New Roman" w:ascii="Times New Roman" w:hAnsi="Times New Roman"/>
          <w:b/>
        </w:rPr>
        <w:t>20</w:t>
      </w:r>
      <w:r>
        <w:rPr>
          <w:rFonts w:cs="Times New Roman" w:ascii="Times New Roman" w:hAnsi="Times New Roman"/>
          <w:b/>
        </w:rPr>
        <w:t xml:space="preserve"> и 201</w:t>
      </w:r>
      <w:r>
        <w:rPr>
          <w:rFonts w:cs="Times New Roman" w:ascii="Times New Roman" w:hAnsi="Times New Roman"/>
          <w:b/>
        </w:rPr>
        <w:t>9</w:t>
      </w:r>
      <w:r>
        <w:rPr>
          <w:rFonts w:cs="Times New Roman" w:ascii="Times New Roman" w:hAnsi="Times New Roman"/>
          <w:b/>
        </w:rPr>
        <w:t xml:space="preserve"> г.г.).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представляются муниципальными служащими администрации </w:t>
      </w:r>
      <w:r>
        <w:rPr>
          <w:rFonts w:cs="Times New Roman" w:ascii="Times New Roman" w:hAnsi="Times New Roman"/>
          <w:sz w:val="24"/>
          <w:szCs w:val="24"/>
        </w:rPr>
        <w:t>муниципального образования</w:t>
      </w:r>
      <w:r>
        <w:rPr>
          <w:rFonts w:cs="Times New Roman" w:ascii="Times New Roman" w:hAnsi="Times New Roman"/>
          <w:sz w:val="24"/>
          <w:szCs w:val="24"/>
        </w:rPr>
        <w:t xml:space="preserve"> «Дондуковское сельское поселение», замещающими должности, входящими в Перечень должностей муниципальной службы </w:t>
      </w:r>
      <w:r>
        <w:rPr>
          <w:rFonts w:cs="Times New Roman" w:ascii="Times New Roman" w:hAnsi="Times New Roman"/>
          <w:sz w:val="24"/>
          <w:szCs w:val="24"/>
        </w:rPr>
        <w:t>муниципального образования</w:t>
      </w:r>
      <w:r>
        <w:rPr>
          <w:rFonts w:cs="Times New Roman" w:ascii="Times New Roman" w:hAnsi="Times New Roman"/>
          <w:sz w:val="24"/>
          <w:szCs w:val="24"/>
        </w:rPr>
        <w:t xml:space="preserve"> «Дондуковское сельское поселение», замещение которых влечет за собой предоставление сведений о доходах, расходах, об имуществе и обязательствах имущественного характера», утвержденный Решением </w:t>
      </w:r>
      <w:r>
        <w:rPr>
          <w:rFonts w:cs="Times New Roman" w:ascii="Times New Roman" w:hAnsi="Times New Roman"/>
          <w:sz w:val="24"/>
          <w:szCs w:val="24"/>
        </w:rPr>
        <w:t>Совета народных депутатов муниципального образования</w:t>
      </w:r>
      <w:r>
        <w:rPr>
          <w:rFonts w:cs="Times New Roman" w:ascii="Times New Roman" w:hAnsi="Times New Roman"/>
          <w:sz w:val="24"/>
          <w:szCs w:val="24"/>
        </w:rPr>
        <w:t xml:space="preserve"> «Дондуковское сельское поселение» № 171 от 22.05.2020г.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Справки о доходах, расходах, об имуществе и обязательствах имущественного характера, проверка достоверности и полноты сведений предоставляются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 требований к служебному поведению».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Все муниципальные служащие, замещающие должности, предусмотренные соответствующим перечнем, предоставили сведения в срок, установленный законодательством, по форме, утвержденной Указом  Президента РФ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некоторое акты Президента Российской Федерации». Замечания по оформлению справок были устранены муниципальными служащими своевременно. При заполнении формы справки отчетный период и отчетная дата, дата представления сведений муниципальными служащими были указаны правильно.  На всех справках имеется подпись муниципальных служащих и граждан, претендующих на замещение должности муниципальной службы, осуществление полномочий по которой влечет за собой обязанность представлять сведения о доходах, расходах, об имуществе и обязательствах имущественного характера.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За 202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год общим отделом администрации от 9 муниципальных служащих было принято 2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4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справ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ки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(в том числе от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5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супругов, 1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несовершеннолетних детей).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Во время заполнения, приема справок с каждым муниципальным служащим проводились беседы на предмет полноты и достоверности заполнения, а также разъяснялось законодательство о предоставлении сведений о доходах, расходах.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При проверки справок о доходах, представленных муниципальными служащими было уделено внимание правильности заполнения титульных листов на соответствие фамилии, имени, отчества, даты рождения, паспортных данных с документами, хранящимися в личном деле муниципального служащего.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1. В ходе заполнения муниципальными служащими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раздела 1 «Сведения о доходах»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были указаны следующие доходы: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Доходы по основному месту работы указаны в соответствии со справками  2 НДФЛ.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Доходы от педагогической и научной деятельности – нет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Доходы от иной творческой деятельности – нет.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Доходы от вкладов в банках и иных кредитных организациях – да.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Доходы от ценных бумаг и долей участия в коммерческих организациях – нет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Доход от работы по совместительству -нет. </w:t>
      </w:r>
    </w:p>
    <w:p>
      <w:pPr>
        <w:pStyle w:val="ListParagraph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В ходе проведения анализа выявлено, что в иных доходах муниципальные служащие указывали доходы  от продажи автомобиля, ежемесячн</w:t>
      </w:r>
      <w:r>
        <w:rPr>
          <w:rFonts w:cs="Times New Roman" w:ascii="Times New Roman" w:hAnsi="Times New Roman"/>
          <w:sz w:val="24"/>
          <w:szCs w:val="24"/>
        </w:rPr>
        <w:t>ые</w:t>
      </w:r>
      <w:r>
        <w:rPr>
          <w:rFonts w:cs="Times New Roman" w:ascii="Times New Roman" w:hAnsi="Times New Roman"/>
          <w:sz w:val="24"/>
          <w:szCs w:val="24"/>
        </w:rPr>
        <w:t xml:space="preserve"> пособи</w:t>
      </w:r>
      <w:r>
        <w:rPr>
          <w:rFonts w:cs="Times New Roman" w:ascii="Times New Roman" w:hAnsi="Times New Roman"/>
          <w:sz w:val="24"/>
          <w:szCs w:val="24"/>
        </w:rPr>
        <w:t>я</w:t>
      </w:r>
      <w:r>
        <w:rPr>
          <w:rFonts w:cs="Times New Roman" w:ascii="Times New Roman" w:hAnsi="Times New Roman"/>
          <w:sz w:val="24"/>
          <w:szCs w:val="24"/>
        </w:rPr>
        <w:t xml:space="preserve"> на </w:t>
      </w:r>
      <w:r>
        <w:rPr>
          <w:rFonts w:cs="Times New Roman" w:ascii="Times New Roman" w:hAnsi="Times New Roman"/>
          <w:sz w:val="24"/>
          <w:szCs w:val="24"/>
        </w:rPr>
        <w:t>детей</w:t>
      </w:r>
      <w:r>
        <w:rPr>
          <w:rFonts w:cs="Times New Roman" w:ascii="Times New Roman" w:hAnsi="Times New Roman"/>
          <w:sz w:val="24"/>
          <w:szCs w:val="24"/>
        </w:rPr>
        <w:t>, единовременные выплаты на детей, пенсия по потере кормильца,  пособи</w:t>
      </w:r>
      <w:r>
        <w:rPr>
          <w:rFonts w:cs="Times New Roman" w:ascii="Times New Roman" w:hAnsi="Times New Roman"/>
          <w:sz w:val="24"/>
          <w:szCs w:val="24"/>
        </w:rPr>
        <w:t>я</w:t>
      </w:r>
      <w:r>
        <w:rPr>
          <w:rFonts w:cs="Times New Roman" w:ascii="Times New Roman" w:hAnsi="Times New Roman"/>
          <w:sz w:val="24"/>
          <w:szCs w:val="24"/>
        </w:rPr>
        <w:t xml:space="preserve"> по беременности и родам, </w:t>
      </w:r>
      <w:r>
        <w:rPr>
          <w:rFonts w:cs="Times New Roman" w:ascii="Times New Roman" w:hAnsi="Times New Roman"/>
          <w:sz w:val="24"/>
          <w:szCs w:val="24"/>
        </w:rPr>
        <w:t>пособия по уходу за детьми, пособие  по временной нетрудоспособности</w:t>
      </w:r>
      <w:r>
        <w:rPr>
          <w:rFonts w:cs="Times New Roman" w:ascii="Times New Roman" w:hAnsi="Times New Roman"/>
          <w:sz w:val="24"/>
          <w:szCs w:val="24"/>
        </w:rPr>
        <w:t>. А также данный раздел был сопоставлен с разделами справок за предшествующие периоды (20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>- 20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годы).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2. В ходе проведения анализа </w:t>
      </w:r>
      <w:r>
        <w:rPr>
          <w:rFonts w:cs="Times New Roman" w:ascii="Times New Roman" w:hAnsi="Times New Roman"/>
          <w:b/>
          <w:bCs/>
          <w:sz w:val="24"/>
          <w:szCs w:val="24"/>
        </w:rPr>
        <w:t>раздела 2 «Сведения о расходах»</w:t>
      </w:r>
      <w:r>
        <w:rPr>
          <w:rFonts w:cs="Times New Roman" w:ascii="Times New Roman" w:hAnsi="Times New Roman"/>
          <w:sz w:val="24"/>
          <w:szCs w:val="24"/>
        </w:rPr>
        <w:t xml:space="preserve"> установлено, что данный раздел  в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году муниципальными служащими не заполнялся, в связи с тем, что муниципальными служащими в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году не были осуществлены расходы по сделкам, сумма которых превышала общий доход муниципального служащего и его супруги (супруга) за три последних года, предшествующих отчетному периоду.  При сопоставлении  за предшествующие годы (20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- 20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 xml:space="preserve"> годы) раздела «Сведения о расходах» установлено, что  данный раздел не заполнялся.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3. При изучении </w:t>
      </w:r>
      <w:r>
        <w:rPr>
          <w:rFonts w:cs="Times New Roman" w:ascii="Times New Roman" w:hAnsi="Times New Roman"/>
          <w:b/>
          <w:bCs/>
          <w:sz w:val="24"/>
          <w:szCs w:val="24"/>
        </w:rPr>
        <w:t>раздела 3 «Сведения об имуществе»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подраздела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3.1. «Недвижимое имущество»</w:t>
      </w:r>
      <w:r>
        <w:rPr>
          <w:rFonts w:cs="Times New Roman" w:ascii="Times New Roman" w:hAnsi="Times New Roman"/>
          <w:sz w:val="24"/>
          <w:szCs w:val="24"/>
        </w:rPr>
        <w:t xml:space="preserve"> были предоставлены в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году сведения о недвижимом  имуществе (жилой дом, квартира, земельный участок), находящиеся в индивидуальной собственности, а также долевой собственности. При указании в справке долевой собственности муниципальными служащими предоставлена информация об иных лицах, в собственности которых находится доля и размере доли. А также  предоставлена информация  о местонахождении объекта недвижимого имущества, о площади, основании приобретения и об источнике средств, за счет которых приобретено недвижимое имущество. Анализ по данному разделу был проведен в сравнении со сведениями, указанными в справках за предыдущие отчетные периоды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и 20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 xml:space="preserve"> годы.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При проведении сравнительного анализа  </w:t>
      </w:r>
      <w:r>
        <w:rPr>
          <w:rFonts w:cs="Times New Roman" w:ascii="Times New Roman" w:hAnsi="Times New Roman"/>
          <w:b/>
          <w:bCs/>
          <w:sz w:val="24"/>
          <w:szCs w:val="24"/>
        </w:rPr>
        <w:t>подраздела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3.2. «Транспортные средства»</w:t>
      </w:r>
      <w:r>
        <w:rPr>
          <w:rFonts w:cs="Times New Roman" w:ascii="Times New Roman" w:hAnsi="Times New Roman"/>
          <w:sz w:val="24"/>
          <w:szCs w:val="24"/>
        </w:rPr>
        <w:t xml:space="preserve"> установлено, что в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году, а также предыдущие отчетные периоды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и 20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 xml:space="preserve"> годы муниципальными служащими </w:t>
      </w:r>
      <w:r>
        <w:rPr>
          <w:rFonts w:cs="Times New Roman" w:ascii="Times New Roman" w:hAnsi="Times New Roman"/>
          <w:sz w:val="24"/>
          <w:szCs w:val="24"/>
        </w:rPr>
        <w:t xml:space="preserve">и их супругами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транспортные средства не приобретались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При изучении </w:t>
      </w:r>
      <w:r>
        <w:rPr>
          <w:rFonts w:cs="Times New Roman" w:ascii="Times New Roman" w:hAnsi="Times New Roman"/>
          <w:b/>
          <w:bCs/>
          <w:sz w:val="24"/>
          <w:szCs w:val="24"/>
        </w:rPr>
        <w:t>подраздела 3.3. Цифровые финансовые активы, цифровые права, включающие одновременно цифровые финансовые активы и иные цифровые права»</w:t>
      </w:r>
      <w:r>
        <w:rPr>
          <w:rFonts w:cs="Times New Roman" w:ascii="Times New Roman" w:hAnsi="Times New Roman"/>
          <w:sz w:val="24"/>
          <w:szCs w:val="24"/>
        </w:rPr>
        <w:t xml:space="preserve"> установлено, что в 2021 году муниципальными служащими и их супругами </w:t>
      </w:r>
      <w:r>
        <w:rPr>
          <w:rFonts w:cs="Times New Roman" w:ascii="Times New Roman" w:hAnsi="Times New Roman"/>
          <w:sz w:val="24"/>
          <w:szCs w:val="24"/>
        </w:rPr>
        <w:t>цифровые финансовые активы или цифровые права не приобретались.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При изучении </w:t>
      </w:r>
      <w:r>
        <w:rPr>
          <w:rFonts w:cs="Times New Roman" w:ascii="Times New Roman" w:hAnsi="Times New Roman"/>
          <w:b/>
          <w:bCs/>
          <w:sz w:val="24"/>
          <w:szCs w:val="24"/>
        </w:rPr>
        <w:t>подраздела 3.4. «Утилитарные цифровые права»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установлено, что в 2021 году муниципальными служащими и их супругами </w:t>
      </w:r>
      <w:r>
        <w:rPr>
          <w:rFonts w:cs="Times New Roman" w:ascii="Times New Roman" w:hAnsi="Times New Roman"/>
          <w:sz w:val="24"/>
          <w:szCs w:val="24"/>
        </w:rPr>
        <w:t>цифровые права не приобретались.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При изучении </w:t>
      </w:r>
      <w:r>
        <w:rPr>
          <w:rFonts w:cs="Times New Roman" w:ascii="Times New Roman" w:hAnsi="Times New Roman"/>
          <w:b/>
          <w:bCs/>
          <w:sz w:val="24"/>
          <w:szCs w:val="24"/>
        </w:rPr>
        <w:t>подраздела 3.5. «Цифровая валюта»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установлено, что в 2021 году муниципальными служащими и их супругами </w:t>
      </w:r>
      <w:r>
        <w:rPr>
          <w:rFonts w:cs="Times New Roman" w:ascii="Times New Roman" w:hAnsi="Times New Roman"/>
          <w:sz w:val="24"/>
          <w:szCs w:val="24"/>
        </w:rPr>
        <w:t>цифровая валюта не приобретались.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4. В ходе осуществления анализа </w:t>
      </w:r>
      <w:r>
        <w:rPr>
          <w:rFonts w:cs="Times New Roman" w:ascii="Times New Roman" w:hAnsi="Times New Roman"/>
          <w:b/>
          <w:bCs/>
          <w:sz w:val="24"/>
          <w:szCs w:val="24"/>
        </w:rPr>
        <w:t>раздела 4 «Сведения о счетах в банках и иных кредитных организациях»</w:t>
      </w:r>
      <w:r>
        <w:rPr>
          <w:rFonts w:cs="Times New Roman" w:ascii="Times New Roman" w:hAnsi="Times New Roman"/>
          <w:sz w:val="24"/>
          <w:szCs w:val="24"/>
        </w:rPr>
        <w:t xml:space="preserve"> установлено, что муниципальными служащими за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 были предоставлены сведения о счетах, открытых в различных банках, а именно наименование банка, а также адрес банка, в котором размещены средства лица, супруги (супруга), несовершеннолетних детей, вид и валюта счета, сумма поступивших на счет денежных средств. Графа «сумма поступивших на счет денежных средств» не заполнялась муниципальными служащими, в связи с тем, что указанная сумма у муниципальных служащих и их супругов не превышала общий доход супругов за отчетный период и два предшествующих года. В рамках анализа представленные сведения за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 были сопоставлены с аналогичными сведениями справок предыдущих отчетных периодов (20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-201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г.г.). Замечаний нет.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5. При анализе </w:t>
      </w:r>
      <w:r>
        <w:rPr>
          <w:rFonts w:cs="Times New Roman" w:ascii="Times New Roman" w:hAnsi="Times New Roman"/>
          <w:b/>
          <w:bCs/>
          <w:sz w:val="24"/>
          <w:szCs w:val="24"/>
        </w:rPr>
        <w:t>раздела 5 «Сведения о ценных бумагах»</w:t>
      </w:r>
      <w:r>
        <w:rPr>
          <w:rFonts w:cs="Times New Roman" w:ascii="Times New Roman" w:hAnsi="Times New Roman"/>
          <w:sz w:val="24"/>
          <w:szCs w:val="24"/>
        </w:rPr>
        <w:t xml:space="preserve"> справки из предоставленной муниципальными служащими информации за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,20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-201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годы следует, что ценных бумаг у муниципальных служащих и их супругов не имеется.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6. При сравнительном анализе </w:t>
      </w:r>
      <w:r>
        <w:rPr>
          <w:rFonts w:cs="Times New Roman" w:ascii="Times New Roman" w:hAnsi="Times New Roman"/>
          <w:b/>
          <w:bCs/>
          <w:sz w:val="24"/>
          <w:szCs w:val="24"/>
        </w:rPr>
        <w:t>раздела 6 «Сведения об обязательствах имущественного характера» подраздела 6.1. «Объекты недвижимого имущества, находящиеся в пользовании»</w:t>
      </w:r>
      <w:r>
        <w:rPr>
          <w:rFonts w:cs="Times New Roman" w:ascii="Times New Roman" w:hAnsi="Times New Roman"/>
          <w:sz w:val="24"/>
          <w:szCs w:val="24"/>
        </w:rPr>
        <w:t xml:space="preserve"> за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,20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и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годы установлено, что муниципальными служащими предоставлена информация об объектах недвижимого имущества, которые на постоянной основе фактически предоставляются в безвозмездное бессрочное пользование муниципальным служащим, их супругам, а также несовершеннолетним детям, с указанием местонахождения имущества, общей площади объекта, а также основания пользования.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При сравнительном анализе </w:t>
      </w:r>
      <w:r>
        <w:rPr>
          <w:rFonts w:cs="Times New Roman" w:ascii="Times New Roman" w:hAnsi="Times New Roman"/>
          <w:b/>
          <w:bCs/>
          <w:sz w:val="24"/>
          <w:szCs w:val="24"/>
        </w:rPr>
        <w:t>подраздела 6.2. «Срочные обязательства финансового характера»</w:t>
      </w:r>
      <w:r>
        <w:rPr>
          <w:rFonts w:cs="Times New Roman" w:ascii="Times New Roman" w:hAnsi="Times New Roman"/>
          <w:sz w:val="24"/>
          <w:szCs w:val="24"/>
        </w:rPr>
        <w:t xml:space="preserve"> установлено, что в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году 2 муниципальными служащими заполнен данный раздел, в связи с тем, что на отчетную дату имели срочные обязательства имущественного характера на сумму  превышающую 500 000 рублей. При сопоставлении  за </w:t>
      </w:r>
      <w:bookmarkStart w:id="0" w:name="__DdeLink__137_3994507123"/>
      <w:r>
        <w:rPr>
          <w:rFonts w:cs="Times New Roman" w:ascii="Times New Roman" w:hAnsi="Times New Roman"/>
          <w:sz w:val="24"/>
          <w:szCs w:val="24"/>
        </w:rPr>
        <w:t>предшествующие годы (20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- 201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годы)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раздела установлено, что в </w:t>
      </w:r>
      <w:r>
        <w:rPr>
          <w:rFonts w:cs="Times New Roman" w:ascii="Times New Roman" w:hAnsi="Times New Roman"/>
          <w:sz w:val="24"/>
          <w:szCs w:val="24"/>
        </w:rPr>
        <w:t xml:space="preserve">2020 году данный раздел был заполнен 2 муниципальными служащими, а в </w:t>
      </w:r>
      <w:r>
        <w:rPr>
          <w:rFonts w:cs="Times New Roman" w:ascii="Times New Roman" w:hAnsi="Times New Roman"/>
          <w:sz w:val="24"/>
          <w:szCs w:val="24"/>
        </w:rPr>
        <w:t xml:space="preserve">2019 году  данный раздел был заполнен 1 муниципальным служащим. </w:t>
      </w:r>
    </w:p>
    <w:p>
      <w:pPr>
        <w:pStyle w:val="Normal"/>
        <w:ind w:left="12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7. При анализе </w:t>
      </w:r>
      <w:r>
        <w:rPr>
          <w:rFonts w:cs="Times New Roman" w:ascii="Times New Roman" w:hAnsi="Times New Roman"/>
          <w:b/>
          <w:bCs/>
          <w:sz w:val="24"/>
          <w:szCs w:val="24"/>
        </w:rPr>
        <w:t>раздела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  <w:r>
        <w:rPr>
          <w:rFonts w:cs="Times New Roman" w:ascii="Times New Roman" w:hAnsi="Times New Roman"/>
          <w:sz w:val="24"/>
          <w:szCs w:val="24"/>
        </w:rPr>
        <w:t xml:space="preserve"> справки установлено, что муниципальными служащими за отчетный период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года и предшествующие годы (20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- 201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годы) безвозмездные сделки в отношении объектов имущества, находящегося в собственности не осуществлялись.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Сведения по установленной форме были размещены на официальном сайте администрации </w:t>
      </w:r>
      <w:r>
        <w:rPr>
          <w:rFonts w:cs="Times New Roman" w:ascii="Times New Roman" w:hAnsi="Times New Roman"/>
          <w:sz w:val="24"/>
          <w:szCs w:val="24"/>
        </w:rPr>
        <w:t>муниципального образования</w:t>
      </w:r>
      <w:r>
        <w:rPr>
          <w:rFonts w:cs="Times New Roman" w:ascii="Times New Roman" w:hAnsi="Times New Roman"/>
          <w:sz w:val="24"/>
          <w:szCs w:val="24"/>
        </w:rPr>
        <w:t xml:space="preserve"> «Дондуковское сельское поселение» в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В связи с проведенным анализом установлено, что муниципальными служащими администрации соблюдены требования законодательства о представлении сведений о доходах, расходах, об имуществе и обязательствах имущественного характера.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Нарушений ограничений и запретов, установленных законодательством о муниципальной службе, связанных с предоставлением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не выявлено.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27.05.2022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отдела по общим вопросам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администрации </w:t>
      </w:r>
      <w:r>
        <w:rPr>
          <w:rFonts w:cs="Times New Roman" w:ascii="Times New Roman" w:hAnsi="Times New Roman"/>
          <w:sz w:val="24"/>
          <w:szCs w:val="24"/>
        </w:rPr>
        <w:t>муниципального образования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«Дондуковское сельское поселение»                                                                                 Ю.А. Котова</w:t>
      </w:r>
    </w:p>
    <w:sectPr>
      <w:type w:val="nextPage"/>
      <w:pgSz w:w="11906" w:h="16838"/>
      <w:pgMar w:left="851" w:right="566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46c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a8629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357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a862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67d6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DA6F-4956-449B-B00B-92E361D9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Application>LibreOffice/7.3.0.3$Windows_X86_64 LibreOffice_project/0f246aa12d0eee4a0f7adcefbf7c878fc2238db3</Application>
  <AppVersion>15.0000</AppVersion>
  <DocSecurity>0</DocSecurity>
  <Pages>3</Pages>
  <Words>1175</Words>
  <Characters>8093</Characters>
  <CharactersWithSpaces>9487</CharactersWithSpaces>
  <Paragraphs>33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2002-09-01T08:13:00Z</dcterms:created>
  <dc:creator>Your User Name</dc:creator>
  <dc:description/>
  <dc:language>ru-RU</dc:language>
  <cp:lastModifiedBy/>
  <cp:lastPrinted>2021-06-08T15:43:28Z</cp:lastPrinted>
  <dcterms:modified xsi:type="dcterms:W3CDTF">2022-06-08T09:34:28Z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